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F3" w:rsidRPr="001207D0" w:rsidRDefault="006E417B" w:rsidP="001207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8A56F3" w:rsidRPr="00120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писание адаптированной основной общеобразовательной программы начального общего образования для слабослышащих </w:t>
      </w:r>
      <w:r w:rsidR="008A56F3" w:rsidRPr="001207D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A56F3" w:rsidRPr="00120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 (вариант 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="008A56F3" w:rsidRPr="00120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E417B" w:rsidRDefault="00CC174E" w:rsidP="001207D0">
      <w:pPr>
        <w:pStyle w:val="ConsPlusNormal"/>
        <w:ind w:firstLine="709"/>
        <w:jc w:val="both"/>
        <w:rPr>
          <w:color w:val="000000"/>
        </w:rPr>
      </w:pPr>
      <w:r>
        <w:t>АОП ООО</w:t>
      </w:r>
      <w:r w:rsidR="008A56F3" w:rsidRPr="001207D0">
        <w:t xml:space="preserve"> для обучающихся с нарушениями слуха (вариант 2.2.2) </w:t>
      </w:r>
      <w:proofErr w:type="gramStart"/>
      <w:r w:rsidR="008A56F3" w:rsidRPr="001207D0">
        <w:rPr>
          <w:color w:val="000000"/>
        </w:rPr>
        <w:t>разработана</w:t>
      </w:r>
      <w:proofErr w:type="gramEnd"/>
      <w:r w:rsidR="008A56F3" w:rsidRPr="001207D0">
        <w:rPr>
          <w:color w:val="000000"/>
        </w:rPr>
        <w:t xml:space="preserve"> в</w:t>
      </w:r>
    </w:p>
    <w:p w:rsidR="008A56F3" w:rsidRPr="001207D0" w:rsidRDefault="008A56F3" w:rsidP="001207D0">
      <w:pPr>
        <w:pStyle w:val="ConsPlusNormal"/>
        <w:ind w:firstLine="709"/>
        <w:jc w:val="both"/>
      </w:pPr>
      <w:r w:rsidRPr="001207D0">
        <w:rPr>
          <w:color w:val="000000"/>
        </w:rPr>
        <w:t xml:space="preserve"> </w:t>
      </w:r>
      <w:proofErr w:type="gramStart"/>
      <w:r w:rsidRPr="001207D0">
        <w:rPr>
          <w:color w:val="000000"/>
        </w:rPr>
        <w:t>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</w:t>
      </w:r>
      <w:r w:rsidRPr="001207D0">
        <w:rPr>
          <w:color w:val="00000A"/>
        </w:rPr>
        <w:t xml:space="preserve"> </w:t>
      </w:r>
      <w:r w:rsidRPr="001207D0">
        <w:rPr>
          <w:color w:val="000000"/>
        </w:rPr>
        <w:t>здоровья к структуре адаптированной основной общеобразовательной программы и направлена на формирование общей культуры обучающихся, на их духовно-нравственное, социальное, личностное и интеллектуальное развитие, формирование и развитие социальной (жизненной) компетенции, активности и самостоятельности в познании и общении с людьми с сохранным и нарушенным слухом, в разных видах</w:t>
      </w:r>
      <w:proofErr w:type="gramEnd"/>
      <w:r w:rsidRPr="001207D0">
        <w:rPr>
          <w:color w:val="000000"/>
        </w:rPr>
        <w:t xml:space="preserve"> деятельности, сохранение и укрепление здоровья </w:t>
      </w:r>
      <w:proofErr w:type="gramStart"/>
      <w:r w:rsidRPr="001207D0">
        <w:rPr>
          <w:color w:val="000000"/>
        </w:rPr>
        <w:t>слабослышащих</w:t>
      </w:r>
      <w:proofErr w:type="gramEnd"/>
      <w:r w:rsidRPr="001207D0">
        <w:rPr>
          <w:color w:val="000000"/>
        </w:rPr>
        <w:t xml:space="preserve"> и позд</w:t>
      </w:r>
      <w:r w:rsidR="00CC174E">
        <w:rPr>
          <w:color w:val="000000"/>
        </w:rPr>
        <w:t>ноо</w:t>
      </w:r>
      <w:r w:rsidRPr="001207D0">
        <w:rPr>
          <w:color w:val="000000"/>
        </w:rPr>
        <w:t>глохших обучающихся.</w:t>
      </w:r>
      <w:r w:rsidR="00CC174E">
        <w:t xml:space="preserve"> АОП ООО</w:t>
      </w:r>
      <w:r w:rsidRPr="001207D0">
        <w:t xml:space="preserve"> для обучающихся с нарушениями слуха (вариант 2.2.2) представляет собой образовательную программу, адаптированную для обучения, воспитания и </w:t>
      </w:r>
      <w:proofErr w:type="gramStart"/>
      <w:r w:rsidRPr="001207D0">
        <w:t>социализации</w:t>
      </w:r>
      <w:proofErr w:type="gramEnd"/>
      <w:r w:rsidRPr="001207D0">
        <w:t xml:space="preserve"> обучающихся с наруше</w:t>
      </w:r>
      <w:r w:rsidR="00CC174E">
        <w:t>ниями слуха (слабослышащих, поздноо</w:t>
      </w:r>
      <w:r w:rsidRPr="001207D0">
        <w:t xml:space="preserve">глохших, </w:t>
      </w:r>
      <w:proofErr w:type="spellStart"/>
      <w:r w:rsidRPr="001207D0">
        <w:t>кохлеарно</w:t>
      </w:r>
      <w:proofErr w:type="spellEnd"/>
      <w:r w:rsidRPr="001207D0">
        <w:t xml:space="preserve"> имплантированных, глухих) с учетом их особых образовательных потребностей, в том числе обеспечивающая коррекцию нарушений развития.</w:t>
      </w:r>
    </w:p>
    <w:p w:rsidR="008A56F3" w:rsidRPr="001207D0" w:rsidRDefault="008A56F3" w:rsidP="001207D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</w:t>
      </w:r>
      <w:r w:rsidRPr="001207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1207D0" w:rsidRPr="001207D0">
        <w:rPr>
          <w:rFonts w:ascii="Times New Roman" w:hAnsi="Times New Roman" w:cs="Times New Roman"/>
          <w:sz w:val="24"/>
          <w:szCs w:val="24"/>
        </w:rPr>
        <w:t xml:space="preserve">обучающихся с нарушениями слуха (вариант 2.2.2) 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>определяет содержание образования, ожидаемые результаты и условия ее реализации.</w:t>
      </w:r>
    </w:p>
    <w:p w:rsidR="008A56F3" w:rsidRPr="001207D0" w:rsidRDefault="008A56F3" w:rsidP="00120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обязательную часть и часть, формируемую участниками образовательных отношений.</w:t>
      </w:r>
    </w:p>
    <w:p w:rsidR="008A56F3" w:rsidRPr="001207D0" w:rsidRDefault="008A56F3" w:rsidP="001207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три раздела: целевой, содержательный и организационный.</w:t>
      </w:r>
    </w:p>
    <w:p w:rsidR="008A56F3" w:rsidRPr="001207D0" w:rsidRDefault="008A56F3" w:rsidP="006E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Целевой раздел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общее назначение, цели, задачи и планируемые результаты реализации 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>, а также способы определения достижения этих целей и результатов.</w:t>
      </w:r>
    </w:p>
    <w:p w:rsidR="008A56F3" w:rsidRPr="001207D0" w:rsidRDefault="008A56F3" w:rsidP="006E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Целевой раздел включает: </w:t>
      </w:r>
    </w:p>
    <w:p w:rsidR="008A56F3" w:rsidRPr="001207D0" w:rsidRDefault="008A56F3" w:rsidP="006E417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пояснительную записку; </w:t>
      </w:r>
    </w:p>
    <w:p w:rsidR="008A56F3" w:rsidRPr="001207D0" w:rsidRDefault="008A56F3" w:rsidP="006E417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слабослышащими и позд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ноо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глохшими обучающимися 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A56F3" w:rsidRPr="001207D0" w:rsidRDefault="008A56F3" w:rsidP="006E417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систему оценки достижения планируемых результатов освоения 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56F3" w:rsidRPr="001207D0" w:rsidRDefault="008A56F3" w:rsidP="006E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Содержательный раздел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общее содержание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слабослышащих и позд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ноо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глохших обучающихся и включает следующие программы, ориентированные на достижение личностных, предметных и </w:t>
      </w:r>
      <w:proofErr w:type="spell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результатов: </w:t>
      </w:r>
    </w:p>
    <w:p w:rsidR="008A56F3" w:rsidRPr="001207D0" w:rsidRDefault="008A56F3" w:rsidP="006E41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 </w:t>
      </w:r>
    </w:p>
    <w:p w:rsidR="008A56F3" w:rsidRPr="001207D0" w:rsidRDefault="008A56F3" w:rsidP="006E41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A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8A56F3" w:rsidRPr="001207D0" w:rsidRDefault="008A56F3" w:rsidP="006E41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программу духовно-нравственного развития, воспитания слабослышащих  обучающихся при получен</w:t>
      </w:r>
      <w:proofErr w:type="gram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proofErr w:type="gramEnd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A56F3" w:rsidRPr="001207D0" w:rsidRDefault="008A56F3" w:rsidP="006E41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8A56F3" w:rsidRPr="001207D0" w:rsidRDefault="008A56F3" w:rsidP="006E41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коррекционной работы; </w:t>
      </w:r>
    </w:p>
    <w:p w:rsidR="008A56F3" w:rsidRPr="001207D0" w:rsidRDefault="008A56F3" w:rsidP="006E41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программу внеурочной деятельности.</w:t>
      </w:r>
    </w:p>
    <w:p w:rsidR="008A56F3" w:rsidRPr="001207D0" w:rsidRDefault="008A56F3" w:rsidP="006E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Организационный раздел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общие рамки организации образовательной деятельности, а также механизмы реализации 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56F3" w:rsidRPr="001207D0" w:rsidRDefault="008A56F3" w:rsidP="006E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раздел включает: </w:t>
      </w:r>
    </w:p>
    <w:p w:rsidR="008A56F3" w:rsidRPr="001207D0" w:rsidRDefault="008A56F3" w:rsidP="00441400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включающий предметные и коррекционно-развивающую области, направления внеурочной деятельности; </w:t>
      </w:r>
    </w:p>
    <w:p w:rsidR="008A56F3" w:rsidRPr="001207D0" w:rsidRDefault="008A56F3" w:rsidP="00441400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систему специальных условий реализации 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Стандарта.</w:t>
      </w:r>
    </w:p>
    <w:p w:rsidR="008A56F3" w:rsidRDefault="008A56F3" w:rsidP="006E41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17B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Учебный план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слабослышащих  обучающихся является основным организационным механизмом реализации 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07D0" w:rsidRPr="001207D0" w:rsidRDefault="00CC174E" w:rsidP="006E417B">
      <w:pPr>
        <w:pStyle w:val="ConsPlusNormal"/>
        <w:jc w:val="both"/>
      </w:pPr>
      <w:r>
        <w:rPr>
          <w:u w:val="single"/>
        </w:rPr>
        <w:lastRenderedPageBreak/>
        <w:t>Целями реализации ФАОП ООО</w:t>
      </w:r>
      <w:r w:rsidR="001207D0" w:rsidRPr="001207D0">
        <w:t xml:space="preserve"> для обучающихся с нарушениями слуха (вариант 2.2.2) являются:</w:t>
      </w:r>
    </w:p>
    <w:p w:rsidR="001207D0" w:rsidRPr="001207D0" w:rsidRDefault="001207D0" w:rsidP="00441400">
      <w:pPr>
        <w:pStyle w:val="ConsPlusNormal"/>
        <w:numPr>
          <w:ilvl w:val="0"/>
          <w:numId w:val="3"/>
        </w:numPr>
        <w:ind w:left="851" w:hanging="142"/>
        <w:jc w:val="both"/>
      </w:pPr>
      <w:proofErr w:type="gramStart"/>
      <w:r w:rsidRPr="001207D0">
        <w:t xml:space="preserve">организация учебного процесса для обучающихся с нарушениями слуха (слабослышащих, </w:t>
      </w:r>
      <w:r w:rsidR="00CC174E">
        <w:t>позднооглохших</w:t>
      </w:r>
      <w:r w:rsidRPr="001207D0">
        <w:t xml:space="preserve">, </w:t>
      </w:r>
      <w:proofErr w:type="spellStart"/>
      <w:r w:rsidRPr="001207D0">
        <w:t>кохлеарно</w:t>
      </w:r>
      <w:proofErr w:type="spellEnd"/>
      <w:r w:rsidRPr="001207D0">
        <w:t xml:space="preserve"> имплантированных, глухих) с учетом целей, содержания и планируемых результатов основного общего </w:t>
      </w:r>
      <w:r w:rsidR="00CC174E">
        <w:t>образования, отраженных в ФГОС ООО</w:t>
      </w:r>
      <w:r w:rsidRPr="001207D0">
        <w:t>;</w:t>
      </w:r>
      <w:proofErr w:type="gramEnd"/>
    </w:p>
    <w:p w:rsidR="001207D0" w:rsidRPr="001207D0" w:rsidRDefault="001207D0" w:rsidP="00441400">
      <w:pPr>
        <w:pStyle w:val="ConsPlusNormal"/>
        <w:numPr>
          <w:ilvl w:val="0"/>
          <w:numId w:val="3"/>
        </w:numPr>
        <w:ind w:left="851" w:hanging="142"/>
        <w:jc w:val="both"/>
      </w:pPr>
      <w:r w:rsidRPr="001207D0">
        <w:t>создание условий для становления и формирования личности обучающегося;</w:t>
      </w:r>
    </w:p>
    <w:p w:rsidR="001207D0" w:rsidRPr="001207D0" w:rsidRDefault="001207D0" w:rsidP="00441400">
      <w:pPr>
        <w:pStyle w:val="ConsPlusNormal"/>
        <w:numPr>
          <w:ilvl w:val="0"/>
          <w:numId w:val="3"/>
        </w:numPr>
        <w:ind w:left="851" w:hanging="142"/>
        <w:jc w:val="both"/>
      </w:pPr>
      <w:proofErr w:type="gramStart"/>
      <w:r w:rsidRPr="001207D0">
        <w:t xml:space="preserve">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(слабослышащих, </w:t>
      </w:r>
      <w:r w:rsidR="00CC174E">
        <w:t>позднооглохших</w:t>
      </w:r>
      <w:r w:rsidRPr="001207D0">
        <w:t xml:space="preserve">, </w:t>
      </w:r>
      <w:proofErr w:type="spellStart"/>
      <w:r w:rsidRPr="001207D0">
        <w:t>кохлеарно</w:t>
      </w:r>
      <w:proofErr w:type="spellEnd"/>
      <w:r w:rsidRPr="001207D0">
        <w:t xml:space="preserve"> имплантированных, глухих).</w:t>
      </w:r>
      <w:proofErr w:type="gramEnd"/>
    </w:p>
    <w:p w:rsidR="008A56F3" w:rsidRPr="001207D0" w:rsidRDefault="008A56F3" w:rsidP="006E41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АООП </w:t>
      </w:r>
      <w:r w:rsidR="00CC174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 решение задач: </w:t>
      </w:r>
    </w:p>
    <w:p w:rsidR="008A56F3" w:rsidRPr="001207D0" w:rsidRDefault="008A56F3" w:rsidP="00441400">
      <w:pPr>
        <w:pStyle w:val="a7"/>
        <w:numPr>
          <w:ilvl w:val="0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создания благоприятных условий для реализации особых образовательных потребностей слабослышащих обучающихся при совместном обучении с нормативно развивающимися сверстниками; </w:t>
      </w:r>
    </w:p>
    <w:p w:rsidR="008A56F3" w:rsidRPr="001207D0" w:rsidRDefault="008A56F3" w:rsidP="00441400">
      <w:pPr>
        <w:pStyle w:val="a7"/>
        <w:numPr>
          <w:ilvl w:val="0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специальной организации образовательной среды в соответствии с особыми образовательными потребностями </w:t>
      </w:r>
      <w:proofErr w:type="gram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индивидуальными особенностями здоровья;</w:t>
      </w:r>
    </w:p>
    <w:p w:rsidR="008A56F3" w:rsidRPr="001207D0" w:rsidRDefault="008A56F3" w:rsidP="00441400">
      <w:pPr>
        <w:pStyle w:val="a7"/>
        <w:numPr>
          <w:ilvl w:val="0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обеспечения психолого-педагогической помощи обучающимся в овладении содержанием образовательной программы начального общего образования;</w:t>
      </w:r>
    </w:p>
    <w:p w:rsidR="00441400" w:rsidRDefault="008A56F3" w:rsidP="00441400">
      <w:pPr>
        <w:pStyle w:val="a7"/>
        <w:numPr>
          <w:ilvl w:val="0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>обеспечения специальной психолого-педагогической помощи в формирован</w:t>
      </w:r>
      <w:proofErr w:type="gram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полноценной социальной (жизненной) компетенции, развития коммуникативных и познавательных возможностей; </w:t>
      </w:r>
    </w:p>
    <w:p w:rsidR="008A56F3" w:rsidRPr="00441400" w:rsidRDefault="008A56F3" w:rsidP="00441400">
      <w:pPr>
        <w:pStyle w:val="a7"/>
        <w:numPr>
          <w:ilvl w:val="0"/>
          <w:numId w:val="4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441400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непрерывной консультативно-методической помощи родителям (законным представителям) </w:t>
      </w:r>
      <w:proofErr w:type="gramStart"/>
      <w:r w:rsidRPr="00441400">
        <w:rPr>
          <w:rFonts w:ascii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441400">
        <w:rPr>
          <w:rFonts w:ascii="Times New Roman" w:hAnsi="Times New Roman" w:cs="Times New Roman"/>
          <w:color w:val="000000"/>
          <w:sz w:val="24"/>
          <w:szCs w:val="24"/>
        </w:rPr>
        <w:t xml:space="preserve">   обучающихся.</w:t>
      </w:r>
    </w:p>
    <w:p w:rsidR="00441400" w:rsidRPr="001207D0" w:rsidRDefault="00441400" w:rsidP="00441400">
      <w:pPr>
        <w:pStyle w:val="ConsPlusNormal"/>
        <w:jc w:val="both"/>
      </w:pPr>
      <w:r w:rsidRPr="006E417B">
        <w:rPr>
          <w:u w:val="single"/>
        </w:rPr>
        <w:t xml:space="preserve">Личностные, </w:t>
      </w:r>
      <w:proofErr w:type="spellStart"/>
      <w:r w:rsidRPr="006E417B">
        <w:rPr>
          <w:u w:val="single"/>
        </w:rPr>
        <w:t>метапредметные</w:t>
      </w:r>
      <w:proofErr w:type="spellEnd"/>
      <w:r w:rsidRPr="006E417B">
        <w:rPr>
          <w:u w:val="single"/>
        </w:rPr>
        <w:t xml:space="preserve"> и предметные результаты освоения</w:t>
      </w:r>
      <w:r w:rsidRPr="001207D0">
        <w:t xml:space="preserve"> обучающ</w:t>
      </w:r>
      <w:r w:rsidR="00CC174E">
        <w:t>имися с нарушениями слуха ФАОП ООО</w:t>
      </w:r>
      <w:r w:rsidRPr="001207D0">
        <w:t xml:space="preserve"> для обучающихся с нарушениями слуха (вариант 2.2.</w:t>
      </w:r>
      <w:r w:rsidR="00CC174E">
        <w:t>2) соответствуют ФГОС ООО</w:t>
      </w:r>
      <w:r w:rsidRPr="001207D0">
        <w:t xml:space="preserve"> с учетом их особых образовательных потребностей.</w:t>
      </w:r>
      <w:r w:rsidRPr="00441400">
        <w:rPr>
          <w:color w:val="000000"/>
        </w:rPr>
        <w:t xml:space="preserve"> </w:t>
      </w:r>
      <w:r w:rsidRPr="001207D0">
        <w:rPr>
          <w:color w:val="000000"/>
        </w:rPr>
        <w:t xml:space="preserve">Требования к результатам обучения слабослышащих и </w:t>
      </w:r>
      <w:r w:rsidR="00CC174E">
        <w:rPr>
          <w:color w:val="000000"/>
        </w:rPr>
        <w:t>позднооглохших</w:t>
      </w:r>
      <w:r w:rsidRPr="001207D0">
        <w:rPr>
          <w:color w:val="000000"/>
        </w:rPr>
        <w:t xml:space="preserve"> обучающихся сопоставимы с требованиями к результатам обучения сверстников, освоивших основную образовательную программу начального общего образования ФГОС.</w:t>
      </w:r>
    </w:p>
    <w:p w:rsidR="00441400" w:rsidRPr="001207D0" w:rsidRDefault="00441400" w:rsidP="00441400">
      <w:pPr>
        <w:pStyle w:val="ConsPlusNormal"/>
        <w:jc w:val="both"/>
      </w:pPr>
      <w:r w:rsidRPr="001207D0">
        <w:t xml:space="preserve">Планируемые результаты освоения обучающимися с нарушениями слуха (слабослышащих, </w:t>
      </w:r>
      <w:r w:rsidR="00CC174E">
        <w:t>позднооглохших</w:t>
      </w:r>
      <w:r w:rsidRPr="001207D0">
        <w:t xml:space="preserve">, </w:t>
      </w:r>
      <w:proofErr w:type="spellStart"/>
      <w:r w:rsidRPr="001207D0">
        <w:t>кохлеарно</w:t>
      </w:r>
      <w:proofErr w:type="spellEnd"/>
      <w:r w:rsidRPr="001207D0">
        <w:t xml:space="preserve"> </w:t>
      </w:r>
      <w:r w:rsidR="00CC174E">
        <w:t>имплантированных, глухих) АООП ООО</w:t>
      </w:r>
      <w:r w:rsidRPr="001207D0">
        <w:t xml:space="preserve"> дополняются результатами освоения ПКР:</w:t>
      </w:r>
    </w:p>
    <w:p w:rsidR="00441400" w:rsidRPr="006E417B" w:rsidRDefault="00441400" w:rsidP="006E417B">
      <w:pPr>
        <w:pStyle w:val="a7"/>
        <w:numPr>
          <w:ilvl w:val="0"/>
          <w:numId w:val="7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E417B">
        <w:rPr>
          <w:rFonts w:ascii="Times New Roman" w:hAnsi="Times New Roman" w:cs="Times New Roman"/>
          <w:sz w:val="24"/>
          <w:szCs w:val="24"/>
        </w:rPr>
        <w:t xml:space="preserve">результатами достижения каждым обучающимся </w:t>
      </w:r>
      <w:proofErr w:type="spellStart"/>
      <w:r w:rsidRPr="006E41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E417B">
        <w:rPr>
          <w:rFonts w:ascii="Times New Roman" w:hAnsi="Times New Roman" w:cs="Times New Roman"/>
          <w:sz w:val="24"/>
          <w:szCs w:val="24"/>
        </w:rPr>
        <w:t xml:space="preserve"> конкретных качеств личности с учетом социокультурных норм и правил, жизненных компетенций, способности к социальной адаптации в обществе</w:t>
      </w:r>
    </w:p>
    <w:p w:rsidR="00441400" w:rsidRPr="006E417B" w:rsidRDefault="00441400" w:rsidP="006E417B">
      <w:pPr>
        <w:pStyle w:val="a7"/>
        <w:numPr>
          <w:ilvl w:val="0"/>
          <w:numId w:val="7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E417B">
        <w:rPr>
          <w:rFonts w:ascii="Times New Roman" w:hAnsi="Times New Roman" w:cs="Times New Roman"/>
          <w:sz w:val="24"/>
          <w:szCs w:val="24"/>
        </w:rPr>
        <w:t>результатами овладения универсальными учебными действиями</w:t>
      </w:r>
    </w:p>
    <w:p w:rsidR="00441400" w:rsidRPr="006E417B" w:rsidRDefault="00441400" w:rsidP="006E417B">
      <w:pPr>
        <w:pStyle w:val="a7"/>
        <w:numPr>
          <w:ilvl w:val="0"/>
          <w:numId w:val="7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E417B">
        <w:rPr>
          <w:rFonts w:ascii="Times New Roman" w:hAnsi="Times New Roman" w:cs="Times New Roman"/>
          <w:sz w:val="24"/>
          <w:szCs w:val="24"/>
        </w:rPr>
        <w:t>достижениями планируемых предметных результатов образования и результатов коррекционно-развивающих курсов по Программе коррекционной работы</w:t>
      </w:r>
    </w:p>
    <w:p w:rsidR="00441400" w:rsidRDefault="008A56F3" w:rsidP="006E417B">
      <w:pPr>
        <w:pStyle w:val="ConsPlusNormal"/>
        <w:jc w:val="both"/>
      </w:pPr>
      <w:r w:rsidRPr="006E417B">
        <w:rPr>
          <w:color w:val="000000"/>
          <w:u w:val="single"/>
        </w:rPr>
        <w:t>Система оценки достижения</w:t>
      </w:r>
      <w:r w:rsidRPr="001207D0">
        <w:rPr>
          <w:color w:val="000000"/>
        </w:rPr>
        <w:t xml:space="preserve"> слабослышащими обучающимися планируемых результатов освоения АООП </w:t>
      </w:r>
      <w:r w:rsidR="00CC174E">
        <w:rPr>
          <w:color w:val="000000"/>
        </w:rPr>
        <w:t>ООО</w:t>
      </w:r>
      <w:r w:rsidRPr="001207D0">
        <w:rPr>
          <w:color w:val="000000"/>
        </w:rPr>
        <w:t xml:space="preserve"> предусматривает  оценку достижения слабослышащими  обучающимися планируемых результатов освоения программы коррекционной работы.</w:t>
      </w:r>
      <w:r w:rsidR="00441400" w:rsidRPr="00441400">
        <w:t xml:space="preserve"> </w:t>
      </w:r>
    </w:p>
    <w:p w:rsidR="00441400" w:rsidRPr="001207D0" w:rsidRDefault="00441400" w:rsidP="00441400">
      <w:pPr>
        <w:pStyle w:val="ConsPlusNormal"/>
        <w:jc w:val="both"/>
      </w:pPr>
      <w:r w:rsidRPr="006E417B">
        <w:rPr>
          <w:u w:val="single"/>
        </w:rPr>
        <w:t>Внутренняя оценка включает</w:t>
      </w:r>
      <w:r w:rsidRPr="001207D0">
        <w:t>:</w:t>
      </w:r>
    </w:p>
    <w:p w:rsidR="00441400" w:rsidRPr="001207D0" w:rsidRDefault="00441400" w:rsidP="006E417B">
      <w:pPr>
        <w:pStyle w:val="ConsPlusNormal"/>
        <w:numPr>
          <w:ilvl w:val="0"/>
          <w:numId w:val="8"/>
        </w:numPr>
        <w:ind w:left="851" w:hanging="142"/>
        <w:jc w:val="both"/>
      </w:pPr>
      <w:r w:rsidRPr="001207D0">
        <w:t>стартовую диагностику;</w:t>
      </w:r>
    </w:p>
    <w:p w:rsidR="00441400" w:rsidRPr="001207D0" w:rsidRDefault="00441400" w:rsidP="006E417B">
      <w:pPr>
        <w:pStyle w:val="ConsPlusNormal"/>
        <w:numPr>
          <w:ilvl w:val="0"/>
          <w:numId w:val="8"/>
        </w:numPr>
        <w:ind w:left="851" w:hanging="142"/>
        <w:jc w:val="both"/>
      </w:pPr>
      <w:r w:rsidRPr="001207D0">
        <w:t>текущую и тематическую оценку;</w:t>
      </w:r>
    </w:p>
    <w:p w:rsidR="00441400" w:rsidRPr="001207D0" w:rsidRDefault="00441400" w:rsidP="006E417B">
      <w:pPr>
        <w:pStyle w:val="ConsPlusNormal"/>
        <w:numPr>
          <w:ilvl w:val="0"/>
          <w:numId w:val="8"/>
        </w:numPr>
        <w:ind w:left="851" w:hanging="142"/>
        <w:jc w:val="both"/>
      </w:pPr>
      <w:r w:rsidRPr="001207D0">
        <w:t>психолого-педагогическое наблюдение;</w:t>
      </w:r>
    </w:p>
    <w:p w:rsidR="00441400" w:rsidRPr="001207D0" w:rsidRDefault="00441400" w:rsidP="006E417B">
      <w:pPr>
        <w:pStyle w:val="ConsPlusNormal"/>
        <w:numPr>
          <w:ilvl w:val="0"/>
          <w:numId w:val="8"/>
        </w:numPr>
        <w:ind w:left="851" w:hanging="142"/>
        <w:jc w:val="both"/>
      </w:pPr>
      <w:r w:rsidRPr="001207D0">
        <w:t>внутренний мониторинг образовательных достижений обучающихся.</w:t>
      </w:r>
    </w:p>
    <w:p w:rsidR="00441400" w:rsidRPr="001207D0" w:rsidRDefault="00441400" w:rsidP="00441400">
      <w:pPr>
        <w:pStyle w:val="ConsPlusNormal"/>
        <w:jc w:val="both"/>
      </w:pPr>
      <w:r w:rsidRPr="006E417B">
        <w:rPr>
          <w:u w:val="single"/>
        </w:rPr>
        <w:t>Внешняя оценка</w:t>
      </w:r>
      <w:r w:rsidRPr="001207D0">
        <w:t xml:space="preserve"> включает:</w:t>
      </w:r>
    </w:p>
    <w:p w:rsidR="00441400" w:rsidRPr="006E417B" w:rsidRDefault="00441400" w:rsidP="006E417B">
      <w:pPr>
        <w:pStyle w:val="a7"/>
        <w:numPr>
          <w:ilvl w:val="0"/>
          <w:numId w:val="9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E417B">
        <w:rPr>
          <w:rFonts w:ascii="Times New Roman" w:hAnsi="Times New Roman" w:cs="Times New Roman"/>
          <w:sz w:val="24"/>
          <w:szCs w:val="24"/>
        </w:rPr>
        <w:t>независимую оценку качества образования</w:t>
      </w:r>
    </w:p>
    <w:p w:rsidR="00441400" w:rsidRPr="001207D0" w:rsidRDefault="00441400" w:rsidP="006E417B">
      <w:pPr>
        <w:pStyle w:val="ConsPlusNormal"/>
        <w:numPr>
          <w:ilvl w:val="0"/>
          <w:numId w:val="9"/>
        </w:numPr>
        <w:ind w:left="851" w:hanging="142"/>
        <w:jc w:val="both"/>
      </w:pPr>
      <w:proofErr w:type="gramStart"/>
      <w:r w:rsidRPr="001207D0">
        <w:t xml:space="preserve">мониторинговые исследования муниципального, регионального и федерального </w:t>
      </w:r>
      <w:r w:rsidRPr="001207D0">
        <w:lastRenderedPageBreak/>
        <w:t>уровней.</w:t>
      </w:r>
      <w:proofErr w:type="gramEnd"/>
    </w:p>
    <w:p w:rsidR="00441400" w:rsidRPr="001207D0" w:rsidRDefault="00441400" w:rsidP="00441400">
      <w:pPr>
        <w:pStyle w:val="ConsPlusNormal"/>
        <w:jc w:val="both"/>
      </w:pPr>
      <w:r w:rsidRPr="006E417B">
        <w:rPr>
          <w:u w:val="single"/>
        </w:rPr>
        <w:t>Комплексный подход к оценке</w:t>
      </w:r>
      <w:r w:rsidRPr="001207D0">
        <w:t xml:space="preserve"> образовательных достижений реализуется </w:t>
      </w:r>
      <w:proofErr w:type="gramStart"/>
      <w:r w:rsidRPr="001207D0">
        <w:t>через</w:t>
      </w:r>
      <w:proofErr w:type="gramEnd"/>
      <w:r w:rsidRPr="001207D0">
        <w:t>:</w:t>
      </w:r>
    </w:p>
    <w:p w:rsidR="00441400" w:rsidRPr="001207D0" w:rsidRDefault="00441400" w:rsidP="006E417B">
      <w:pPr>
        <w:pStyle w:val="ConsPlusNormal"/>
        <w:numPr>
          <w:ilvl w:val="0"/>
          <w:numId w:val="10"/>
        </w:numPr>
        <w:ind w:left="851" w:hanging="142"/>
        <w:jc w:val="both"/>
      </w:pPr>
      <w:r w:rsidRPr="001207D0">
        <w:t xml:space="preserve">оценку предметных и </w:t>
      </w:r>
      <w:proofErr w:type="spellStart"/>
      <w:r w:rsidRPr="001207D0">
        <w:t>метапредметных</w:t>
      </w:r>
      <w:proofErr w:type="spellEnd"/>
      <w:r w:rsidRPr="001207D0">
        <w:t xml:space="preserve"> результатов;</w:t>
      </w:r>
    </w:p>
    <w:p w:rsidR="00441400" w:rsidRPr="001207D0" w:rsidRDefault="00441400" w:rsidP="006E417B">
      <w:pPr>
        <w:pStyle w:val="ConsPlusNormal"/>
        <w:numPr>
          <w:ilvl w:val="0"/>
          <w:numId w:val="10"/>
        </w:numPr>
        <w:ind w:left="851" w:hanging="142"/>
        <w:jc w:val="both"/>
      </w:pPr>
      <w:r w:rsidRPr="001207D0"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441400" w:rsidRPr="001207D0" w:rsidRDefault="00441400" w:rsidP="006E417B">
      <w:pPr>
        <w:pStyle w:val="ConsPlusNormal"/>
        <w:numPr>
          <w:ilvl w:val="0"/>
          <w:numId w:val="10"/>
        </w:numPr>
        <w:ind w:left="851" w:hanging="142"/>
        <w:jc w:val="both"/>
      </w:pPr>
      <w:r w:rsidRPr="001207D0">
        <w:t>использование раз</w:t>
      </w:r>
      <w:r w:rsidR="00CC174E">
        <w:t>ноо</w:t>
      </w:r>
      <w:bookmarkStart w:id="0" w:name="_GoBack"/>
      <w:bookmarkEnd w:id="0"/>
      <w:r w:rsidRPr="001207D0">
        <w:t>бразных методов и форм оценки, взаимно дополняющих друг друга: стандартизированных устных и письменных работ, проектов,</w:t>
      </w:r>
    </w:p>
    <w:p w:rsidR="00441400" w:rsidRPr="001207D0" w:rsidRDefault="00441400" w:rsidP="006E417B">
      <w:pPr>
        <w:pStyle w:val="ConsPlusNormal"/>
        <w:numPr>
          <w:ilvl w:val="0"/>
          <w:numId w:val="10"/>
        </w:numPr>
        <w:ind w:left="851" w:hanging="142"/>
        <w:jc w:val="both"/>
      </w:pPr>
      <w:r w:rsidRPr="001207D0">
        <w:t>практических (в том числе исследовательских) и творческих работ;</w:t>
      </w:r>
    </w:p>
    <w:p w:rsidR="00441400" w:rsidRPr="001207D0" w:rsidRDefault="00441400" w:rsidP="006E417B">
      <w:pPr>
        <w:pStyle w:val="ConsPlusNormal"/>
        <w:numPr>
          <w:ilvl w:val="0"/>
          <w:numId w:val="10"/>
        </w:numPr>
        <w:ind w:left="851" w:hanging="142"/>
        <w:jc w:val="both"/>
      </w:pPr>
      <w:r w:rsidRPr="001207D0"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1207D0">
        <w:t>взаимооценка</w:t>
      </w:r>
      <w:proofErr w:type="spellEnd"/>
      <w:r w:rsidRPr="001207D0">
        <w:t>);</w:t>
      </w:r>
    </w:p>
    <w:p w:rsidR="00441400" w:rsidRPr="001207D0" w:rsidRDefault="00441400" w:rsidP="006E417B">
      <w:pPr>
        <w:pStyle w:val="ConsPlusNormal"/>
        <w:numPr>
          <w:ilvl w:val="0"/>
          <w:numId w:val="10"/>
        </w:numPr>
        <w:ind w:left="851" w:hanging="142"/>
        <w:jc w:val="both"/>
      </w:pPr>
      <w:r w:rsidRPr="001207D0">
        <w:t xml:space="preserve">использование мониторинга динамических показателей освоения умений и знаний, в том числе формируемых с использованием </w:t>
      </w:r>
      <w:proofErr w:type="spellStart"/>
      <w:r w:rsidRPr="001207D0">
        <w:t>информационнокоммуникационных</w:t>
      </w:r>
      <w:proofErr w:type="spellEnd"/>
      <w:r w:rsidRPr="001207D0">
        <w:t xml:space="preserve"> (цифровых) технологий.</w:t>
      </w:r>
    </w:p>
    <w:p w:rsidR="00441400" w:rsidRDefault="00441400" w:rsidP="00441400">
      <w:pPr>
        <w:pStyle w:val="ConsPlusNormal"/>
        <w:jc w:val="both"/>
      </w:pPr>
      <w:r w:rsidRPr="006E417B">
        <w:rPr>
          <w:u w:val="single"/>
        </w:rPr>
        <w:t>Оценка личностных результатов</w:t>
      </w:r>
      <w:r w:rsidRPr="001207D0">
        <w:t xml:space="preserve"> обучающихся осуществляется через оценку достижения планируемых результатов освоения образовательной программы, которые уст</w:t>
      </w:r>
      <w:r w:rsidR="00CC174E">
        <w:t>анавливаются требованиями ФГОС ООО</w:t>
      </w:r>
      <w:r w:rsidRPr="001207D0">
        <w:t>.</w:t>
      </w:r>
    </w:p>
    <w:p w:rsidR="00441400" w:rsidRPr="001207D0" w:rsidRDefault="00441400" w:rsidP="00441400">
      <w:pPr>
        <w:pStyle w:val="ConsPlusNormal"/>
        <w:jc w:val="both"/>
      </w:pPr>
      <w:proofErr w:type="gramStart"/>
      <w:r w:rsidRPr="006E417B">
        <w:rPr>
          <w:u w:val="single"/>
        </w:rPr>
        <w:t xml:space="preserve">Оценка </w:t>
      </w:r>
      <w:proofErr w:type="spellStart"/>
      <w:r w:rsidRPr="006E417B">
        <w:rPr>
          <w:u w:val="single"/>
        </w:rPr>
        <w:t>метапредметных</w:t>
      </w:r>
      <w:proofErr w:type="spellEnd"/>
      <w:r w:rsidRPr="006E417B">
        <w:rPr>
          <w:u w:val="single"/>
        </w:rPr>
        <w:t xml:space="preserve"> результатов</w:t>
      </w:r>
      <w:r w:rsidRPr="001207D0">
        <w:t xml:space="preserve"> представляет собой оценку достижения планиру</w:t>
      </w:r>
      <w:r w:rsidR="00CC174E">
        <w:t>емых результатов освоения ФАОП ООО</w:t>
      </w:r>
      <w:r w:rsidRPr="001207D0">
        <w:t xml:space="preserve"> для обучающихся с нарушениями слуха (вариант 2.2.2),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1207D0">
        <w:t>межпредметных</w:t>
      </w:r>
      <w:proofErr w:type="spellEnd"/>
      <w:r w:rsidRPr="001207D0">
        <w:t>) понятий.</w:t>
      </w:r>
      <w:proofErr w:type="gramEnd"/>
    </w:p>
    <w:p w:rsidR="008A56F3" w:rsidRPr="001207D0" w:rsidRDefault="008A56F3" w:rsidP="001207D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56F3" w:rsidRPr="0012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B9F"/>
    <w:multiLevelType w:val="hybridMultilevel"/>
    <w:tmpl w:val="B778174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D3B96"/>
    <w:multiLevelType w:val="hybridMultilevel"/>
    <w:tmpl w:val="6EF2D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EC5"/>
    <w:multiLevelType w:val="hybridMultilevel"/>
    <w:tmpl w:val="4984DCF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A2DC6"/>
    <w:multiLevelType w:val="hybridMultilevel"/>
    <w:tmpl w:val="79A4FD44"/>
    <w:lvl w:ilvl="0" w:tplc="FBD246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5F29D2"/>
    <w:multiLevelType w:val="hybridMultilevel"/>
    <w:tmpl w:val="E4D8B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0B0B54"/>
    <w:multiLevelType w:val="hybridMultilevel"/>
    <w:tmpl w:val="ABFC6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75515A"/>
    <w:multiLevelType w:val="hybridMultilevel"/>
    <w:tmpl w:val="5A98DEC0"/>
    <w:lvl w:ilvl="0" w:tplc="952054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7368EC"/>
    <w:multiLevelType w:val="hybridMultilevel"/>
    <w:tmpl w:val="D37E3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94666D"/>
    <w:multiLevelType w:val="hybridMultilevel"/>
    <w:tmpl w:val="7FE4CC3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715EC7"/>
    <w:multiLevelType w:val="hybridMultilevel"/>
    <w:tmpl w:val="1F961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3"/>
    <w:rsid w:val="001207D0"/>
    <w:rsid w:val="00441400"/>
    <w:rsid w:val="004946F5"/>
    <w:rsid w:val="005D41A9"/>
    <w:rsid w:val="005D6040"/>
    <w:rsid w:val="006E417B"/>
    <w:rsid w:val="008A56F3"/>
    <w:rsid w:val="00993119"/>
    <w:rsid w:val="00B87CAE"/>
    <w:rsid w:val="00CC174E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F3"/>
    <w:pPr>
      <w:spacing w:after="200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5D41A9"/>
    <w:pPr>
      <w:keepNext/>
      <w:keepLines/>
      <w:spacing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rsid w:val="00EE1345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5D60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EE1345"/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D6040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040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040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5D6040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5D604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040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04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5D6040"/>
    <w:rPr>
      <w:color w:val="666666"/>
      <w:sz w:val="30"/>
      <w:szCs w:val="30"/>
    </w:rPr>
  </w:style>
  <w:style w:type="paragraph" w:styleId="a7">
    <w:name w:val="List Paragraph"/>
    <w:basedOn w:val="a"/>
    <w:uiPriority w:val="34"/>
    <w:qFormat/>
    <w:rsid w:val="005D6040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5D6040"/>
    <w:pPr>
      <w:spacing w:before="480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customStyle="1" w:styleId="ConsPlusNormal">
    <w:name w:val="ConsPlusNormal"/>
    <w:rsid w:val="008A56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F3"/>
    <w:pPr>
      <w:spacing w:after="200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5D41A9"/>
    <w:pPr>
      <w:keepNext/>
      <w:keepLines/>
      <w:spacing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rsid w:val="00EE1345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5D60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EE1345"/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D6040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040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040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5D6040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5D604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040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04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5D6040"/>
    <w:rPr>
      <w:color w:val="666666"/>
      <w:sz w:val="30"/>
      <w:szCs w:val="30"/>
    </w:rPr>
  </w:style>
  <w:style w:type="paragraph" w:styleId="a7">
    <w:name w:val="List Paragraph"/>
    <w:basedOn w:val="a"/>
    <w:uiPriority w:val="34"/>
    <w:qFormat/>
    <w:rsid w:val="005D6040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5D6040"/>
    <w:pPr>
      <w:spacing w:before="480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customStyle="1" w:styleId="ConsPlusNormal">
    <w:name w:val="ConsPlusNormal"/>
    <w:rsid w:val="008A56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2024-02-14T11:58:00Z</dcterms:created>
  <dcterms:modified xsi:type="dcterms:W3CDTF">2024-02-14T12:43:00Z</dcterms:modified>
</cp:coreProperties>
</file>